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06" w:rsidRPr="00B03D06" w:rsidRDefault="009A04D2" w:rsidP="00B03D06">
      <w:pPr>
        <w:rPr>
          <w:rFonts w:ascii="Arial" w:hAnsi="Arial" w:cs="Arial"/>
          <w:b/>
          <w:sz w:val="22"/>
          <w:szCs w:val="22"/>
        </w:rPr>
      </w:pPr>
      <w:r>
        <w:rPr>
          <w:rFonts w:ascii="Arial" w:hAnsi="Arial" w:cs="Arial"/>
          <w:b/>
          <w:sz w:val="22"/>
          <w:szCs w:val="22"/>
        </w:rPr>
        <w:t>MEMBER</w:t>
      </w:r>
      <w:r w:rsidR="008129AD">
        <w:rPr>
          <w:rFonts w:ascii="Arial" w:hAnsi="Arial" w:cs="Arial"/>
          <w:b/>
          <w:sz w:val="22"/>
          <w:szCs w:val="22"/>
        </w:rPr>
        <w:t>SHIP</w:t>
      </w:r>
      <w:r>
        <w:rPr>
          <w:rFonts w:ascii="Arial" w:hAnsi="Arial" w:cs="Arial"/>
          <w:b/>
          <w:sz w:val="22"/>
          <w:szCs w:val="22"/>
        </w:rPr>
        <w:t xml:space="preserve"> RE</w:t>
      </w:r>
      <w:r w:rsidR="008129AD">
        <w:rPr>
          <w:rFonts w:ascii="Arial" w:hAnsi="Arial" w:cs="Arial"/>
          <w:b/>
          <w:sz w:val="22"/>
          <w:szCs w:val="22"/>
        </w:rPr>
        <w:t>CRUITMENT</w:t>
      </w:r>
    </w:p>
    <w:p w:rsidR="005E501E" w:rsidRDefault="005E501E" w:rsidP="005E501E">
      <w:pPr>
        <w:rPr>
          <w:rFonts w:ascii="Arial" w:hAnsi="Arial" w:cs="Arial"/>
          <w:b/>
          <w:sz w:val="22"/>
          <w:szCs w:val="22"/>
        </w:rPr>
      </w:pPr>
    </w:p>
    <w:p w:rsidR="005E501E" w:rsidRPr="009711D8" w:rsidRDefault="005E501E" w:rsidP="005E501E">
      <w:pPr>
        <w:rPr>
          <w:rFonts w:ascii="Arial" w:hAnsi="Arial" w:cs="Arial"/>
          <w:sz w:val="22"/>
          <w:szCs w:val="22"/>
        </w:rPr>
      </w:pPr>
      <w:r w:rsidRPr="009711D8">
        <w:rPr>
          <w:rFonts w:ascii="Arial" w:hAnsi="Arial" w:cs="Arial"/>
          <w:b/>
          <w:sz w:val="22"/>
          <w:szCs w:val="22"/>
        </w:rPr>
        <w:t>201</w:t>
      </w:r>
      <w:r w:rsidR="007717EB" w:rsidRPr="009711D8">
        <w:rPr>
          <w:rFonts w:ascii="Arial" w:hAnsi="Arial" w:cs="Arial"/>
          <w:b/>
          <w:sz w:val="22"/>
          <w:szCs w:val="22"/>
        </w:rPr>
        <w:t>6</w:t>
      </w:r>
      <w:r w:rsidRPr="009711D8">
        <w:rPr>
          <w:rFonts w:ascii="Arial" w:hAnsi="Arial" w:cs="Arial"/>
          <w:b/>
          <w:sz w:val="22"/>
          <w:szCs w:val="22"/>
        </w:rPr>
        <w:t xml:space="preserve"> </w:t>
      </w:r>
      <w:r w:rsidR="00037430" w:rsidRPr="009711D8">
        <w:rPr>
          <w:rFonts w:ascii="Arial" w:hAnsi="Arial" w:cs="Arial"/>
          <w:b/>
          <w:sz w:val="22"/>
          <w:szCs w:val="22"/>
        </w:rPr>
        <w:t>Winner</w:t>
      </w:r>
      <w:r w:rsidRPr="009711D8">
        <w:rPr>
          <w:rFonts w:ascii="Arial" w:hAnsi="Arial" w:cs="Arial"/>
          <w:b/>
          <w:sz w:val="22"/>
          <w:szCs w:val="22"/>
        </w:rPr>
        <w:t>:</w:t>
      </w:r>
      <w:r w:rsidRPr="009711D8">
        <w:rPr>
          <w:rFonts w:ascii="Arial" w:hAnsi="Arial" w:cs="Arial"/>
          <w:sz w:val="22"/>
          <w:szCs w:val="22"/>
        </w:rPr>
        <w:t xml:space="preserve"> </w:t>
      </w:r>
      <w:r w:rsidR="006C161D" w:rsidRPr="009711D8">
        <w:rPr>
          <w:rFonts w:ascii="Arial" w:hAnsi="Arial" w:cs="Arial"/>
          <w:sz w:val="22"/>
          <w:szCs w:val="22"/>
        </w:rPr>
        <w:t>Credit Union National Association</w:t>
      </w:r>
    </w:p>
    <w:p w:rsidR="005E501E" w:rsidRPr="009711D8" w:rsidRDefault="005E501E" w:rsidP="005E501E">
      <w:pPr>
        <w:rPr>
          <w:rFonts w:ascii="Arial" w:hAnsi="Arial" w:cs="Arial"/>
          <w:sz w:val="22"/>
          <w:szCs w:val="22"/>
        </w:rPr>
      </w:pPr>
    </w:p>
    <w:p w:rsidR="005E501E" w:rsidRPr="009711D8" w:rsidRDefault="005E501E" w:rsidP="005E501E">
      <w:pPr>
        <w:rPr>
          <w:rFonts w:ascii="Arial" w:hAnsi="Arial" w:cs="Arial"/>
          <w:b/>
          <w:sz w:val="22"/>
          <w:szCs w:val="22"/>
        </w:rPr>
      </w:pPr>
      <w:r w:rsidRPr="009711D8">
        <w:rPr>
          <w:rFonts w:ascii="Arial" w:hAnsi="Arial" w:cs="Arial"/>
          <w:b/>
          <w:sz w:val="22"/>
          <w:szCs w:val="22"/>
        </w:rPr>
        <w:t>Entry Title:</w:t>
      </w:r>
      <w:r w:rsidRPr="009711D8">
        <w:rPr>
          <w:rFonts w:ascii="Arial" w:hAnsi="Arial" w:cs="Arial"/>
          <w:sz w:val="22"/>
          <w:szCs w:val="22"/>
        </w:rPr>
        <w:t xml:space="preserve"> </w:t>
      </w:r>
      <w:r w:rsidR="008129AD" w:rsidRPr="009711D8">
        <w:rPr>
          <w:rFonts w:ascii="ArialRegular" w:eastAsiaTheme="minorHAnsi" w:hAnsi="ArialRegular" w:cs="ArialRegular"/>
          <w:sz w:val="22"/>
          <w:szCs w:val="22"/>
        </w:rPr>
        <w:t>Go All in with CUNA Councils</w:t>
      </w:r>
    </w:p>
    <w:p w:rsidR="005E501E" w:rsidRPr="009711D8" w:rsidRDefault="005E501E" w:rsidP="005E501E">
      <w:pPr>
        <w:rPr>
          <w:rFonts w:ascii="Arial" w:hAnsi="Arial" w:cs="Arial"/>
          <w:b/>
          <w:sz w:val="22"/>
          <w:szCs w:val="22"/>
        </w:rPr>
      </w:pPr>
    </w:p>
    <w:p w:rsidR="00037430" w:rsidRPr="009711D8" w:rsidRDefault="005E501E" w:rsidP="005E501E">
      <w:pPr>
        <w:rPr>
          <w:rFonts w:ascii="Arial" w:hAnsi="Arial" w:cs="Arial"/>
          <w:b/>
          <w:noProof/>
          <w:sz w:val="22"/>
          <w:szCs w:val="22"/>
        </w:rPr>
      </w:pPr>
      <w:r w:rsidRPr="009711D8">
        <w:rPr>
          <w:rFonts w:ascii="Arial" w:hAnsi="Arial" w:cs="Arial"/>
          <w:b/>
          <w:noProof/>
          <w:sz w:val="22"/>
          <w:szCs w:val="22"/>
        </w:rPr>
        <w:t xml:space="preserve">Project Overview/Elevator Pitch: </w:t>
      </w:r>
    </w:p>
    <w:p w:rsidR="009A04D2" w:rsidRPr="009711D8" w:rsidRDefault="008129AD" w:rsidP="008129AD">
      <w:pPr>
        <w:autoSpaceDE w:val="0"/>
        <w:autoSpaceDN w:val="0"/>
        <w:adjustRightInd w:val="0"/>
        <w:rPr>
          <w:rFonts w:ascii="Arial" w:hAnsi="Arial" w:cs="Arial"/>
          <w:b/>
          <w:noProof/>
          <w:sz w:val="22"/>
          <w:szCs w:val="22"/>
        </w:rPr>
      </w:pPr>
      <w:r w:rsidRPr="009711D8">
        <w:rPr>
          <w:rFonts w:ascii="ArialRegular" w:eastAsiaTheme="minorHAnsi" w:hAnsi="ArialRegular" w:cs="ArialRegular"/>
          <w:sz w:val="22"/>
          <w:szCs w:val="22"/>
        </w:rPr>
        <w:t>With an ROI of 361%, the Go All In with CUNA Councils ("All In") campaign strategically utilized "small data" to drive a membership recruitment effort focused on achieving greater vertical and horizontal market penetration of CUNA Council members in the credit union industry. During a 2-month period, prospective members, and those who influence the decision to join, were targeted with an integrated membership recruitment campaign that encouraged credit unions to commit to at least one member in each of the six Councils, through PR, email and direct marketing, social media, web, and advertising strategies.</w:t>
      </w:r>
    </w:p>
    <w:p w:rsidR="008129AD" w:rsidRPr="009711D8" w:rsidRDefault="008129AD" w:rsidP="005E501E">
      <w:pPr>
        <w:rPr>
          <w:rFonts w:ascii="Arial" w:hAnsi="Arial" w:cs="Arial"/>
          <w:b/>
          <w:noProof/>
          <w:sz w:val="22"/>
          <w:szCs w:val="22"/>
        </w:rPr>
      </w:pPr>
    </w:p>
    <w:p w:rsidR="00037430" w:rsidRPr="009711D8" w:rsidRDefault="005E501E" w:rsidP="005E501E">
      <w:pPr>
        <w:rPr>
          <w:rFonts w:ascii="Arial" w:hAnsi="Arial" w:cs="Arial"/>
          <w:b/>
          <w:noProof/>
          <w:sz w:val="22"/>
          <w:szCs w:val="22"/>
        </w:rPr>
      </w:pPr>
      <w:r w:rsidRPr="009711D8">
        <w:rPr>
          <w:rFonts w:ascii="Arial" w:hAnsi="Arial" w:cs="Arial"/>
          <w:b/>
          <w:noProof/>
          <w:sz w:val="22"/>
          <w:szCs w:val="22"/>
        </w:rPr>
        <w:t xml:space="preserve">Project Goals/Objectives: </w:t>
      </w:r>
    </w:p>
    <w:p w:rsidR="006C161D" w:rsidRPr="009711D8" w:rsidRDefault="006C161D" w:rsidP="006C161D">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CUNA Councils are a group of six professional societies within the trade association Credit Union National Association (CUNA).</w:t>
      </w:r>
    </w:p>
    <w:p w:rsidR="006C161D" w:rsidRPr="009711D8" w:rsidRDefault="006C161D" w:rsidP="006C161D">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It has been demonstrated that CUNA Councils members, and the credit unions they work for, are</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more engaged with CUNA as a whole, resulting in stronger advocacy and grassroots efforts, as</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well as 580% higher P&amp;S spending than credit unions without Council members. It is strategically</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relevant to build as strong and expansive of a professional society within the trade association as</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possible.</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Building from the adage "it's easier to gain more business from an existing customer than to gain</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business from a new customer," the All In campaign encourages credit unions to maximize their</w:t>
      </w:r>
    </w:p>
    <w:p w:rsidR="006C161D" w:rsidRPr="009711D8" w:rsidRDefault="006C161D" w:rsidP="006C161D">
      <w:pPr>
        <w:autoSpaceDE w:val="0"/>
        <w:autoSpaceDN w:val="0"/>
        <w:adjustRightInd w:val="0"/>
        <w:rPr>
          <w:rFonts w:ascii="ArialRegular" w:eastAsiaTheme="minorHAnsi" w:hAnsi="ArialRegular" w:cs="ArialRegular"/>
          <w:sz w:val="22"/>
          <w:szCs w:val="22"/>
        </w:rPr>
      </w:pPr>
      <w:proofErr w:type="gramStart"/>
      <w:r w:rsidRPr="009711D8">
        <w:rPr>
          <w:rFonts w:ascii="ArialRegular" w:eastAsiaTheme="minorHAnsi" w:hAnsi="ArialRegular" w:cs="ArialRegular"/>
          <w:sz w:val="22"/>
          <w:szCs w:val="22"/>
        </w:rPr>
        <w:t>involvement</w:t>
      </w:r>
      <w:proofErr w:type="gramEnd"/>
      <w:r w:rsidRPr="009711D8">
        <w:rPr>
          <w:rFonts w:ascii="ArialRegular" w:eastAsiaTheme="minorHAnsi" w:hAnsi="ArialRegular" w:cs="ArialRegular"/>
          <w:sz w:val="22"/>
          <w:szCs w:val="22"/>
        </w:rPr>
        <w:t xml:space="preserve"> in the CUNA Councils.</w:t>
      </w:r>
    </w:p>
    <w:p w:rsidR="00D00CAC" w:rsidRPr="009711D8" w:rsidRDefault="00D00CAC" w:rsidP="006C161D">
      <w:pPr>
        <w:autoSpaceDE w:val="0"/>
        <w:autoSpaceDN w:val="0"/>
        <w:adjustRightInd w:val="0"/>
        <w:rPr>
          <w:rFonts w:ascii="ArialRegular" w:eastAsiaTheme="minorHAnsi" w:hAnsi="ArialRegular" w:cs="ArialRegular"/>
          <w:sz w:val="22"/>
          <w:szCs w:val="22"/>
        </w:rPr>
      </w:pPr>
    </w:p>
    <w:p w:rsidR="006C161D" w:rsidRPr="009711D8" w:rsidRDefault="006C161D" w:rsidP="006C161D">
      <w:pPr>
        <w:autoSpaceDE w:val="0"/>
        <w:autoSpaceDN w:val="0"/>
        <w:adjustRightInd w:val="0"/>
        <w:rPr>
          <w:rFonts w:ascii="ArialRegular" w:eastAsiaTheme="minorHAnsi" w:hAnsi="ArialRegular" w:cs="ArialRegular"/>
          <w:b/>
          <w:sz w:val="22"/>
          <w:szCs w:val="22"/>
        </w:rPr>
      </w:pPr>
      <w:r w:rsidRPr="009711D8">
        <w:rPr>
          <w:rFonts w:ascii="ArialRegular" w:eastAsiaTheme="minorHAnsi" w:hAnsi="ArialRegular" w:cs="ArialRegular"/>
          <w:b/>
          <w:sz w:val="22"/>
          <w:szCs w:val="22"/>
        </w:rPr>
        <w:t>Objectives:</w:t>
      </w:r>
    </w:p>
    <w:p w:rsidR="006C161D" w:rsidRPr="009711D8" w:rsidRDefault="006C161D" w:rsidP="006C161D">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During a 2-month period beginning June 22, 2015 and ending August 21, 2015:</w:t>
      </w:r>
    </w:p>
    <w:p w:rsidR="00D00CAC" w:rsidRPr="009711D8" w:rsidRDefault="006C161D" w:rsidP="006C161D">
      <w:pPr>
        <w:pStyle w:val="ListParagraph"/>
        <w:numPr>
          <w:ilvl w:val="0"/>
          <w:numId w:val="21"/>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Increase vertical market penetration from 152 credit unions with at least 1 member in all 6</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Councils to 182 credit unions (20% increase).</w:t>
      </w:r>
    </w:p>
    <w:p w:rsidR="00D00CAC" w:rsidRPr="009711D8" w:rsidRDefault="006C161D" w:rsidP="006C161D">
      <w:pPr>
        <w:pStyle w:val="ListParagraph"/>
        <w:numPr>
          <w:ilvl w:val="0"/>
          <w:numId w:val="21"/>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Increase horizontal market penetration from 1606 credit unions with at least 1 member in any</w:t>
      </w:r>
      <w:r w:rsidR="00D00CAC"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Council to 1622 credit unions (1% increase).</w:t>
      </w:r>
    </w:p>
    <w:p w:rsidR="00D00CAC" w:rsidRPr="009711D8" w:rsidRDefault="006C161D" w:rsidP="006C161D">
      <w:pPr>
        <w:pStyle w:val="ListParagraph"/>
        <w:numPr>
          <w:ilvl w:val="0"/>
          <w:numId w:val="21"/>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Gain 300 new members during the campaign period.</w:t>
      </w:r>
    </w:p>
    <w:p w:rsidR="009A04D2" w:rsidRPr="009711D8" w:rsidRDefault="006C161D" w:rsidP="006C161D">
      <w:pPr>
        <w:pStyle w:val="ListParagraph"/>
        <w:numPr>
          <w:ilvl w:val="0"/>
          <w:numId w:val="21"/>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Gain positive publicity for Councils, netting 15,000+ impressions.</w:t>
      </w:r>
    </w:p>
    <w:p w:rsidR="00D00CAC" w:rsidRPr="009711D8" w:rsidRDefault="00D00CAC" w:rsidP="005E501E">
      <w:pPr>
        <w:rPr>
          <w:rFonts w:ascii="Arial" w:hAnsi="Arial" w:cs="Arial"/>
          <w:b/>
          <w:noProof/>
          <w:sz w:val="22"/>
          <w:szCs w:val="22"/>
        </w:rPr>
      </w:pPr>
    </w:p>
    <w:p w:rsidR="00037430" w:rsidRPr="009711D8" w:rsidRDefault="005E501E" w:rsidP="005E501E">
      <w:pPr>
        <w:rPr>
          <w:rFonts w:ascii="Arial" w:hAnsi="Arial" w:cs="Arial"/>
          <w:noProof/>
          <w:sz w:val="22"/>
          <w:szCs w:val="22"/>
        </w:rPr>
      </w:pPr>
      <w:r w:rsidRPr="009711D8">
        <w:rPr>
          <w:rFonts w:ascii="Arial" w:hAnsi="Arial" w:cs="Arial"/>
          <w:b/>
          <w:noProof/>
          <w:sz w:val="22"/>
          <w:szCs w:val="22"/>
        </w:rPr>
        <w:t>Strategy:</w:t>
      </w:r>
      <w:r w:rsidRPr="009711D8">
        <w:rPr>
          <w:rFonts w:ascii="Arial" w:hAnsi="Arial" w:cs="Arial"/>
          <w:noProof/>
          <w:sz w:val="22"/>
          <w:szCs w:val="22"/>
        </w:rPr>
        <w:t xml:space="preserve"> </w:t>
      </w:r>
    </w:p>
    <w:p w:rsidR="00D00CAC" w:rsidRPr="009711D8" w:rsidRDefault="00D00CAC" w:rsidP="00D00CAC">
      <w:pPr>
        <w:pStyle w:val="ListParagraph"/>
        <w:numPr>
          <w:ilvl w:val="0"/>
          <w:numId w:val="22"/>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Utilize small data capabilities to fuel a data-centered approach and build lists of credit unions with members in all, some, and zero Councils; build prospect and influencer lists that pinpoint gaps in membership.</w:t>
      </w:r>
    </w:p>
    <w:p w:rsidR="00D00CAC" w:rsidRPr="009711D8" w:rsidRDefault="00D00CAC" w:rsidP="00D00CAC">
      <w:pPr>
        <w:pStyle w:val="ListParagraph"/>
        <w:numPr>
          <w:ilvl w:val="0"/>
          <w:numId w:val="22"/>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Utilize email and direct marketing to reach 6,400+ members, 9,000+ non-member prospects, and 1,400 CEOs.</w:t>
      </w:r>
    </w:p>
    <w:p w:rsidR="00D00CAC" w:rsidRPr="009711D8" w:rsidRDefault="00D00CAC" w:rsidP="00D00CAC">
      <w:pPr>
        <w:pStyle w:val="ListParagraph"/>
        <w:numPr>
          <w:ilvl w:val="0"/>
          <w:numId w:val="22"/>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Utilize PR, including publicity and exposure through sponsorship, events, and partnering with National Credit Union Foundation to gain 15,000+ impressions with key publics.</w:t>
      </w:r>
    </w:p>
    <w:p w:rsidR="00D00CAC" w:rsidRPr="009711D8" w:rsidRDefault="00D00CAC" w:rsidP="00D00CAC">
      <w:pPr>
        <w:pStyle w:val="ListParagraph"/>
        <w:numPr>
          <w:ilvl w:val="0"/>
          <w:numId w:val="22"/>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Place advertisements in trade publications to reach 20,000+.</w:t>
      </w:r>
    </w:p>
    <w:p w:rsidR="00D00CAC" w:rsidRPr="009711D8" w:rsidRDefault="00D00CAC" w:rsidP="00D00CAC">
      <w:pPr>
        <w:pStyle w:val="ListParagraph"/>
        <w:numPr>
          <w:ilvl w:val="0"/>
          <w:numId w:val="22"/>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Utilize social media to support campaign activity, gaining 30,000+ impressions.</w:t>
      </w:r>
    </w:p>
    <w:p w:rsidR="00D00CAC" w:rsidRPr="009711D8" w:rsidRDefault="00D00CAC" w:rsidP="00D00CAC">
      <w:pPr>
        <w:pStyle w:val="ListParagraph"/>
        <w:numPr>
          <w:ilvl w:val="0"/>
          <w:numId w:val="22"/>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Gain buy-in internally from 200 CUNA staff regarding Council membership.</w:t>
      </w:r>
    </w:p>
    <w:p w:rsidR="00D00CAC" w:rsidRPr="009711D8" w:rsidRDefault="00D00CAC" w:rsidP="00C4553B">
      <w:pPr>
        <w:pStyle w:val="ListParagraph"/>
        <w:numPr>
          <w:ilvl w:val="0"/>
          <w:numId w:val="22"/>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Gain 1,000 unique visitors to the campaign microsite, a web hub that integrates campaign activities.</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lastRenderedPageBreak/>
        <w:t>Tactics:</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Messaging:</w:t>
      </w:r>
    </w:p>
    <w:p w:rsidR="00D00CAC" w:rsidRPr="009711D8" w:rsidRDefault="00D00CAC" w:rsidP="00D00CAC">
      <w:pPr>
        <w:pStyle w:val="ListParagraph"/>
        <w:numPr>
          <w:ilvl w:val="0"/>
          <w:numId w:val="23"/>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A chance to win an $11,000 CUNA Prize Pack</w:t>
      </w:r>
    </w:p>
    <w:p w:rsidR="00D00CAC" w:rsidRPr="009711D8" w:rsidRDefault="00D00CAC" w:rsidP="00D00CAC">
      <w:pPr>
        <w:pStyle w:val="ListParagraph"/>
        <w:numPr>
          <w:ilvl w:val="0"/>
          <w:numId w:val="23"/>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$100 off membership dues for new members</w:t>
      </w:r>
    </w:p>
    <w:p w:rsidR="00D00CAC" w:rsidRPr="009711D8" w:rsidRDefault="00D00CAC" w:rsidP="00D00CAC">
      <w:pPr>
        <w:pStyle w:val="ListParagraph"/>
        <w:numPr>
          <w:ilvl w:val="0"/>
          <w:numId w:val="23"/>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Tweet using #</w:t>
      </w:r>
      <w:proofErr w:type="spellStart"/>
      <w:r w:rsidRPr="009711D8">
        <w:rPr>
          <w:rFonts w:ascii="ArialRegular" w:eastAsiaTheme="minorHAnsi" w:hAnsi="ArialRegular" w:cs="ArialRegular"/>
          <w:sz w:val="22"/>
          <w:szCs w:val="22"/>
        </w:rPr>
        <w:t>allincouncils</w:t>
      </w:r>
      <w:proofErr w:type="spellEnd"/>
      <w:r w:rsidRPr="009711D8">
        <w:rPr>
          <w:rFonts w:ascii="ArialRegular" w:eastAsiaTheme="minorHAnsi" w:hAnsi="ArialRegular" w:cs="ArialRegular"/>
          <w:sz w:val="22"/>
          <w:szCs w:val="22"/>
        </w:rPr>
        <w:t xml:space="preserve"> to spur a donation supporting the Foundation</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Small Data:</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Built prospect and influencer lists identifying representation at specific credit unions.</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Web: A 4-page microsite provided an integrated landing page.</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Email Marketing:</w:t>
      </w:r>
    </w:p>
    <w:p w:rsidR="00D00CAC" w:rsidRPr="009711D8" w:rsidRDefault="00D00CAC" w:rsidP="00D00CAC">
      <w:pPr>
        <w:pStyle w:val="ListParagraph"/>
        <w:numPr>
          <w:ilvl w:val="0"/>
          <w:numId w:val="24"/>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Introduction Wave #1</w:t>
      </w:r>
    </w:p>
    <w:p w:rsidR="00D00CAC" w:rsidRPr="009711D8" w:rsidRDefault="00D00CAC" w:rsidP="00D00CAC">
      <w:pPr>
        <w:pStyle w:val="ListParagraph"/>
        <w:numPr>
          <w:ilvl w:val="0"/>
          <w:numId w:val="24"/>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Informational Wave #2</w:t>
      </w:r>
    </w:p>
    <w:p w:rsidR="00D00CAC" w:rsidRPr="009711D8" w:rsidRDefault="00D00CAC" w:rsidP="00D00CAC">
      <w:pPr>
        <w:pStyle w:val="ListParagraph"/>
        <w:numPr>
          <w:ilvl w:val="0"/>
          <w:numId w:val="24"/>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Wrap Up Wave #3</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Direct Marketing and PR (Event):</w:t>
      </w:r>
    </w:p>
    <w:p w:rsidR="00D00CAC" w:rsidRPr="009711D8" w:rsidRDefault="00D00CAC" w:rsidP="00D00CAC">
      <w:pPr>
        <w:pStyle w:val="ListParagraph"/>
        <w:numPr>
          <w:ilvl w:val="0"/>
          <w:numId w:val="25"/>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One direct mail postcard</w:t>
      </w:r>
    </w:p>
    <w:p w:rsidR="00D00CAC" w:rsidRPr="009711D8" w:rsidRDefault="00D00CAC" w:rsidP="00D00CAC">
      <w:pPr>
        <w:pStyle w:val="ListParagraph"/>
        <w:numPr>
          <w:ilvl w:val="0"/>
          <w:numId w:val="25"/>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Stuffer in registration envelopes at the national conference.</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Advertising:</w:t>
      </w:r>
    </w:p>
    <w:p w:rsidR="00D00CAC" w:rsidRPr="009711D8" w:rsidRDefault="00D00CAC" w:rsidP="00D00CAC">
      <w:pPr>
        <w:pStyle w:val="ListParagraph"/>
        <w:numPr>
          <w:ilvl w:val="0"/>
          <w:numId w:val="26"/>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Credit Union Magazine print ads in 2 issues</w:t>
      </w:r>
    </w:p>
    <w:p w:rsidR="00D00CAC" w:rsidRPr="009711D8" w:rsidRDefault="00D00CAC" w:rsidP="00D00CAC">
      <w:pPr>
        <w:pStyle w:val="ListParagraph"/>
        <w:numPr>
          <w:ilvl w:val="0"/>
          <w:numId w:val="26"/>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 xml:space="preserve">Web ads on </w:t>
      </w:r>
      <w:proofErr w:type="spellStart"/>
      <w:r w:rsidRPr="009711D8">
        <w:rPr>
          <w:rFonts w:ascii="ArialRegular" w:eastAsiaTheme="minorHAnsi" w:hAnsi="ArialRegular" w:cs="ArialRegular"/>
          <w:sz w:val="22"/>
          <w:szCs w:val="22"/>
        </w:rPr>
        <w:t>CUInsight</w:t>
      </w:r>
      <w:proofErr w:type="spellEnd"/>
    </w:p>
    <w:p w:rsidR="00D00CAC" w:rsidRPr="009711D8" w:rsidRDefault="00D00CAC" w:rsidP="00D00CAC">
      <w:pPr>
        <w:pStyle w:val="ListParagraph"/>
        <w:numPr>
          <w:ilvl w:val="0"/>
          <w:numId w:val="26"/>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Theater ad on cuna.org</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Social Media:</w:t>
      </w:r>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Steady dialogue on Twitter and LinkedIn</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Public Relations:</w:t>
      </w:r>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Two press releases to trade media</w:t>
      </w:r>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Five web articles in Credit Union Magazine</w:t>
      </w:r>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Two profiles in Foundation newsletters</w:t>
      </w:r>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 xml:space="preserve">Filmed All In video: </w:t>
      </w:r>
      <w:hyperlink r:id="rId5" w:history="1">
        <w:r w:rsidRPr="009711D8">
          <w:rPr>
            <w:rStyle w:val="Hyperlink"/>
            <w:rFonts w:ascii="ArialRegular" w:eastAsiaTheme="minorHAnsi" w:hAnsi="ArialRegular" w:cs="ArialRegular"/>
            <w:sz w:val="22"/>
            <w:szCs w:val="22"/>
          </w:rPr>
          <w:t>https://cuna.wistia.com/medias/qjpsebq4ik</w:t>
        </w:r>
      </w:hyperlink>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Thanking members</w:t>
      </w:r>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Mailed All In certificates/letters</w:t>
      </w:r>
    </w:p>
    <w:p w:rsidR="00D00CAC" w:rsidRPr="009711D8" w:rsidRDefault="00D00CAC"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Internal Buy-In:</w:t>
      </w:r>
    </w:p>
    <w:p w:rsidR="00D00CAC" w:rsidRPr="009711D8" w:rsidRDefault="00D00CAC" w:rsidP="00D00CAC">
      <w:pPr>
        <w:pStyle w:val="ListParagraph"/>
        <w:numPr>
          <w:ilvl w:val="0"/>
          <w:numId w:val="27"/>
        </w:num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Chief P&amp;S Officer sent company-wide email about Councils' contribution to the association.</w:t>
      </w:r>
    </w:p>
    <w:p w:rsidR="00D00CAC" w:rsidRPr="009711D8" w:rsidRDefault="00D00CAC" w:rsidP="005E501E">
      <w:pPr>
        <w:rPr>
          <w:rFonts w:ascii="Arial" w:hAnsi="Arial" w:cs="Arial"/>
          <w:b/>
          <w:sz w:val="22"/>
          <w:szCs w:val="22"/>
        </w:rPr>
      </w:pPr>
    </w:p>
    <w:p w:rsidR="00EB56FB" w:rsidRPr="009711D8" w:rsidRDefault="005E501E" w:rsidP="005E501E">
      <w:pPr>
        <w:rPr>
          <w:rFonts w:ascii="Arial" w:hAnsi="Arial" w:cs="Arial"/>
          <w:b/>
          <w:sz w:val="22"/>
          <w:szCs w:val="22"/>
        </w:rPr>
      </w:pPr>
      <w:r w:rsidRPr="009711D8">
        <w:rPr>
          <w:rFonts w:ascii="Arial" w:hAnsi="Arial" w:cs="Arial"/>
          <w:b/>
          <w:sz w:val="22"/>
          <w:szCs w:val="22"/>
        </w:rPr>
        <w:t xml:space="preserve">Success Metrics: </w:t>
      </w:r>
    </w:p>
    <w:p w:rsidR="009711D8" w:rsidRPr="009711D8" w:rsidRDefault="009711D8"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All In = A Wild Success!</w:t>
      </w:r>
    </w:p>
    <w:p w:rsidR="009711D8" w:rsidRPr="009711D8" w:rsidRDefault="009711D8"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Objective #1: Vertical Market Penetration</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The campaign increased the number of All In credit unions from 152 to 249, an increase of 64% on</w:t>
      </w:r>
      <w:r w:rsidR="009711D8" w:rsidRPr="009711D8">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a goal of increasing 20% to 182.</w:t>
      </w:r>
    </w:p>
    <w:p w:rsidR="009711D8" w:rsidRPr="009711D8" w:rsidRDefault="009711D8" w:rsidP="00D00CAC">
      <w:pPr>
        <w:autoSpaceDE w:val="0"/>
        <w:autoSpaceDN w:val="0"/>
        <w:adjustRightInd w:val="0"/>
        <w:rPr>
          <w:rFonts w:ascii="ArialRegular" w:eastAsiaTheme="minorHAnsi" w:hAnsi="ArialRegular" w:cs="ArialRegular"/>
          <w:sz w:val="22"/>
          <w:szCs w:val="22"/>
        </w:rPr>
      </w:pPr>
    </w:p>
    <w:p w:rsidR="00A93661" w:rsidRDefault="00A93661" w:rsidP="00D00CAC">
      <w:pPr>
        <w:autoSpaceDE w:val="0"/>
        <w:autoSpaceDN w:val="0"/>
        <w:adjustRightInd w:val="0"/>
        <w:rPr>
          <w:rFonts w:ascii="ArialRegular" w:eastAsiaTheme="minorHAnsi" w:hAnsi="ArialRegular" w:cs="ArialRegular"/>
          <w:sz w:val="22"/>
          <w:szCs w:val="22"/>
        </w:rPr>
      </w:pP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lastRenderedPageBreak/>
        <w:t>Objective #2: Horizontal Market Penetration</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The campaign increased the number of credit unions with members in at least 1 Council from 1606</w:t>
      </w:r>
      <w:r w:rsidR="00A93661">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to 1624, an increase of 1.2%, on a goal of increasing 1% (1622), bringing horizontal market</w:t>
      </w:r>
      <w:r w:rsidR="00A93661">
        <w:rPr>
          <w:rFonts w:ascii="ArialRegular" w:eastAsiaTheme="minorHAnsi" w:hAnsi="ArialRegular" w:cs="ArialRegular"/>
          <w:sz w:val="22"/>
          <w:szCs w:val="22"/>
        </w:rPr>
        <w:t xml:space="preserve"> </w:t>
      </w:r>
      <w:r w:rsidRPr="009711D8">
        <w:rPr>
          <w:rFonts w:ascii="ArialRegular" w:eastAsiaTheme="minorHAnsi" w:hAnsi="ArialRegular" w:cs="ArialRegular"/>
          <w:sz w:val="22"/>
          <w:szCs w:val="22"/>
        </w:rPr>
        <w:t>penetration to a new high of 30.88%.</w:t>
      </w: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Objective #3: Increase Members</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The campaign brought in 363 new members, exceeding a goal of 300, an excess of 21%.</w:t>
      </w: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Objective #4: Gain Positive Publicity</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The campaign is estimated to have made 41,000 impressi</w:t>
      </w:r>
      <w:r w:rsidR="00A93661">
        <w:rPr>
          <w:rFonts w:ascii="ArialRegular" w:eastAsiaTheme="minorHAnsi" w:hAnsi="ArialRegular" w:cs="ArialRegular"/>
          <w:sz w:val="22"/>
          <w:szCs w:val="22"/>
        </w:rPr>
        <w:t xml:space="preserve">ons, exceeding a goal of 15,000 </w:t>
      </w:r>
      <w:r w:rsidRPr="009711D8">
        <w:rPr>
          <w:rFonts w:ascii="ArialRegular" w:eastAsiaTheme="minorHAnsi" w:hAnsi="ArialRegular" w:cs="ArialRegular"/>
          <w:sz w:val="22"/>
          <w:szCs w:val="22"/>
        </w:rPr>
        <w:t>impressions by 273%.</w:t>
      </w: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Other Noteworthy Results/Metrics:</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32 credit unions tweeted selfies with #</w:t>
      </w:r>
      <w:proofErr w:type="spellStart"/>
      <w:r w:rsidRPr="009711D8">
        <w:rPr>
          <w:rFonts w:ascii="ArialRegular" w:eastAsiaTheme="minorHAnsi" w:hAnsi="ArialRegular" w:cs="ArialRegular"/>
          <w:sz w:val="22"/>
          <w:szCs w:val="22"/>
        </w:rPr>
        <w:t>ALLInCouncils</w:t>
      </w:r>
      <w:proofErr w:type="spellEnd"/>
      <w:r w:rsidRPr="009711D8">
        <w:rPr>
          <w:rFonts w:ascii="ArialRegular" w:eastAsiaTheme="minorHAnsi" w:hAnsi="ArialRegular" w:cs="ArialRegular"/>
          <w:sz w:val="22"/>
          <w:szCs w:val="22"/>
        </w:rPr>
        <w:t xml:space="preserve">. A $500 donation was made to </w:t>
      </w:r>
      <w:proofErr w:type="gramStart"/>
      <w:r w:rsidRPr="009711D8">
        <w:rPr>
          <w:rFonts w:ascii="ArialRegular" w:eastAsiaTheme="minorHAnsi" w:hAnsi="ArialRegular" w:cs="ArialRegular"/>
          <w:sz w:val="22"/>
          <w:szCs w:val="22"/>
        </w:rPr>
        <w:t>The</w:t>
      </w:r>
      <w:proofErr w:type="gramEnd"/>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Foundation.</w:t>
      </w: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 xml:space="preserve">249 All </w:t>
      </w:r>
      <w:proofErr w:type="gramStart"/>
      <w:r w:rsidRPr="009711D8">
        <w:rPr>
          <w:rFonts w:ascii="ArialRegular" w:eastAsiaTheme="minorHAnsi" w:hAnsi="ArialRegular" w:cs="ArialRegular"/>
          <w:sz w:val="22"/>
          <w:szCs w:val="22"/>
        </w:rPr>
        <w:t>In</w:t>
      </w:r>
      <w:proofErr w:type="gramEnd"/>
      <w:r w:rsidRPr="009711D8">
        <w:rPr>
          <w:rFonts w:ascii="ArialRegular" w:eastAsiaTheme="minorHAnsi" w:hAnsi="ArialRegular" w:cs="ArialRegular"/>
          <w:sz w:val="22"/>
          <w:szCs w:val="22"/>
        </w:rPr>
        <w:t xml:space="preserve"> CUs comprise an impressive 1/3 of total Council membership!</w:t>
      </w: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And a Financial Success!</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Campaign Budget:</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$20,000</w:t>
      </w: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Actual Costs:*</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$16,115</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(19.4% under budget)</w:t>
      </w:r>
    </w:p>
    <w:p w:rsidR="00A93661" w:rsidRDefault="00A93661" w:rsidP="00D00CAC">
      <w:pPr>
        <w:autoSpaceDE w:val="0"/>
        <w:autoSpaceDN w:val="0"/>
        <w:adjustRightInd w:val="0"/>
        <w:rPr>
          <w:rFonts w:ascii="ArialRegular" w:eastAsiaTheme="minorHAnsi" w:hAnsi="ArialRegular" w:cs="ArialRegular"/>
          <w:sz w:val="22"/>
          <w:szCs w:val="22"/>
        </w:rPr>
      </w:pP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Direct Revenue:</w:t>
      </w:r>
    </w:p>
    <w:p w:rsidR="00D00CAC" w:rsidRPr="009711D8" w:rsidRDefault="00D00CAC" w:rsidP="00D00CAC">
      <w:pPr>
        <w:autoSpaceDE w:val="0"/>
        <w:autoSpaceDN w:val="0"/>
        <w:adjustRightInd w:val="0"/>
        <w:rPr>
          <w:rFonts w:ascii="ArialRegular" w:eastAsiaTheme="minorHAnsi" w:hAnsi="ArialRegular" w:cs="ArialRegular"/>
          <w:sz w:val="22"/>
          <w:szCs w:val="22"/>
        </w:rPr>
      </w:pPr>
      <w:r w:rsidRPr="009711D8">
        <w:rPr>
          <w:rFonts w:ascii="ArialRegular" w:eastAsiaTheme="minorHAnsi" w:hAnsi="ArialRegular" w:cs="ArialRegular"/>
          <w:sz w:val="22"/>
          <w:szCs w:val="22"/>
        </w:rPr>
        <w:t>$74,240</w:t>
      </w:r>
    </w:p>
    <w:p w:rsidR="00A93661" w:rsidRDefault="00A93661" w:rsidP="00D00CAC">
      <w:pPr>
        <w:rPr>
          <w:rFonts w:ascii="ArialRegular" w:eastAsiaTheme="minorHAnsi" w:hAnsi="ArialRegular" w:cs="ArialRegular"/>
          <w:sz w:val="22"/>
          <w:szCs w:val="22"/>
        </w:rPr>
      </w:pPr>
    </w:p>
    <w:p w:rsidR="009A04D2" w:rsidRPr="009711D8" w:rsidRDefault="00D00CAC" w:rsidP="00D00CAC">
      <w:pPr>
        <w:rPr>
          <w:rFonts w:ascii="ArialRegular" w:eastAsiaTheme="minorHAnsi" w:hAnsi="ArialRegular" w:cs="ArialRegular"/>
          <w:sz w:val="22"/>
          <w:szCs w:val="22"/>
        </w:rPr>
      </w:pPr>
      <w:r w:rsidRPr="009711D8">
        <w:rPr>
          <w:rFonts w:ascii="ArialRegular" w:eastAsiaTheme="minorHAnsi" w:hAnsi="ArialRegular" w:cs="ArialRegular"/>
          <w:sz w:val="22"/>
          <w:szCs w:val="22"/>
        </w:rPr>
        <w:t>*design, print, mail/postage, media, prizes, donation</w:t>
      </w:r>
    </w:p>
    <w:p w:rsidR="009711D8" w:rsidRDefault="009711D8" w:rsidP="009A04D2">
      <w:pPr>
        <w:rPr>
          <w:rFonts w:ascii="Arial" w:hAnsi="Arial" w:cs="Arial"/>
          <w:b/>
          <w:sz w:val="20"/>
          <w:szCs w:val="20"/>
        </w:rPr>
      </w:pPr>
      <w:bookmarkStart w:id="0" w:name="_GoBack"/>
      <w:bookmarkEnd w:id="0"/>
    </w:p>
    <w:p w:rsidR="00CC6F21" w:rsidRDefault="00CC6F21" w:rsidP="009A04D2">
      <w:pPr>
        <w:rPr>
          <w:rFonts w:ascii="Arial" w:hAnsi="Arial" w:cs="Arial"/>
          <w:b/>
          <w:sz w:val="20"/>
          <w:szCs w:val="20"/>
        </w:rPr>
      </w:pPr>
      <w:r>
        <w:rPr>
          <w:rFonts w:ascii="Arial" w:hAnsi="Arial" w:cs="Arial"/>
          <w:b/>
          <w:sz w:val="20"/>
          <w:szCs w:val="20"/>
        </w:rPr>
        <w:t>Learn More:</w:t>
      </w:r>
    </w:p>
    <w:p w:rsidR="00344F1C" w:rsidRDefault="00527AC9" w:rsidP="00CC6F21">
      <w:pPr>
        <w:rPr>
          <w:rFonts w:ascii="ArialRegular" w:eastAsiaTheme="minorHAnsi" w:hAnsi="ArialRegular" w:cs="ArialRegular"/>
          <w:sz w:val="20"/>
          <w:szCs w:val="20"/>
        </w:rPr>
      </w:pPr>
      <w:hyperlink r:id="rId6" w:history="1">
        <w:r w:rsidR="00A93661" w:rsidRPr="009673AE">
          <w:rPr>
            <w:rStyle w:val="Hyperlink"/>
            <w:rFonts w:ascii="ArialRegular" w:eastAsiaTheme="minorHAnsi" w:hAnsi="ArialRegular" w:cs="ArialRegular"/>
            <w:sz w:val="20"/>
            <w:szCs w:val="20"/>
          </w:rPr>
          <w:t>http://www.cunacouncils.org/allincouncils/</w:t>
        </w:r>
      </w:hyperlink>
      <w:r w:rsidR="00A93661">
        <w:rPr>
          <w:rFonts w:ascii="ArialRegular" w:eastAsiaTheme="minorHAnsi" w:hAnsi="ArialRegular" w:cs="ArialRegular"/>
          <w:sz w:val="20"/>
          <w:szCs w:val="20"/>
        </w:rPr>
        <w:t xml:space="preserve"> </w:t>
      </w:r>
      <w:r w:rsidR="00344F1C">
        <w:rPr>
          <w:rFonts w:ascii="ArialRegular" w:eastAsiaTheme="minorHAnsi" w:hAnsi="ArialRegular" w:cs="ArialRegular"/>
          <w:sz w:val="20"/>
          <w:szCs w:val="20"/>
        </w:rPr>
        <w:t xml:space="preserve"> </w:t>
      </w:r>
    </w:p>
    <w:p w:rsidR="00A93661" w:rsidRDefault="00A93661" w:rsidP="00CC6F21">
      <w:pPr>
        <w:rPr>
          <w:rFonts w:ascii="ArialRegular" w:eastAsiaTheme="minorHAnsi" w:hAnsi="ArialRegular" w:cs="ArialRegular"/>
          <w:sz w:val="20"/>
          <w:szCs w:val="20"/>
        </w:rPr>
      </w:pPr>
    </w:p>
    <w:sectPr w:rsidR="00A93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FC1"/>
    <w:multiLevelType w:val="hybridMultilevel"/>
    <w:tmpl w:val="364E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12ED"/>
    <w:multiLevelType w:val="hybridMultilevel"/>
    <w:tmpl w:val="60E823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57682B"/>
    <w:multiLevelType w:val="hybridMultilevel"/>
    <w:tmpl w:val="2A78A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03C86"/>
    <w:multiLevelType w:val="hybridMultilevel"/>
    <w:tmpl w:val="6308A026"/>
    <w:lvl w:ilvl="0" w:tplc="8DC89B8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340CC"/>
    <w:multiLevelType w:val="hybridMultilevel"/>
    <w:tmpl w:val="3CE8F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B86F6A"/>
    <w:multiLevelType w:val="hybridMultilevel"/>
    <w:tmpl w:val="F5B49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A643B"/>
    <w:multiLevelType w:val="hybridMultilevel"/>
    <w:tmpl w:val="C5C8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D2FB1"/>
    <w:multiLevelType w:val="hybridMultilevel"/>
    <w:tmpl w:val="BF18B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74611A"/>
    <w:multiLevelType w:val="hybridMultilevel"/>
    <w:tmpl w:val="E0D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31741"/>
    <w:multiLevelType w:val="hybridMultilevel"/>
    <w:tmpl w:val="86144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13B2E"/>
    <w:multiLevelType w:val="hybridMultilevel"/>
    <w:tmpl w:val="4002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050E"/>
    <w:multiLevelType w:val="hybridMultilevel"/>
    <w:tmpl w:val="D6004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E0085"/>
    <w:multiLevelType w:val="hybridMultilevel"/>
    <w:tmpl w:val="4CEEB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4322A"/>
    <w:multiLevelType w:val="hybridMultilevel"/>
    <w:tmpl w:val="453C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D6E72"/>
    <w:multiLevelType w:val="hybridMultilevel"/>
    <w:tmpl w:val="A6E8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422A1"/>
    <w:multiLevelType w:val="hybridMultilevel"/>
    <w:tmpl w:val="625A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6354E"/>
    <w:multiLevelType w:val="hybridMultilevel"/>
    <w:tmpl w:val="5360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C74178"/>
    <w:multiLevelType w:val="hybridMultilevel"/>
    <w:tmpl w:val="C6C27CDC"/>
    <w:lvl w:ilvl="0" w:tplc="8DC89B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F4B23"/>
    <w:multiLevelType w:val="hybridMultilevel"/>
    <w:tmpl w:val="838A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701D6"/>
    <w:multiLevelType w:val="hybridMultilevel"/>
    <w:tmpl w:val="44D0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63DA2"/>
    <w:multiLevelType w:val="hybridMultilevel"/>
    <w:tmpl w:val="834E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96497"/>
    <w:multiLevelType w:val="hybridMultilevel"/>
    <w:tmpl w:val="9D426F4A"/>
    <w:lvl w:ilvl="0" w:tplc="8DC89B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7345C"/>
    <w:multiLevelType w:val="hybridMultilevel"/>
    <w:tmpl w:val="E11A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D2B2D"/>
    <w:multiLevelType w:val="hybridMultilevel"/>
    <w:tmpl w:val="55262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F5B53"/>
    <w:multiLevelType w:val="hybridMultilevel"/>
    <w:tmpl w:val="793EBE7C"/>
    <w:lvl w:ilvl="0" w:tplc="8DC89B8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B707B"/>
    <w:multiLevelType w:val="hybridMultilevel"/>
    <w:tmpl w:val="FFEC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8B0A4F"/>
    <w:multiLevelType w:val="hybridMultilevel"/>
    <w:tmpl w:val="34A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4"/>
  </w:num>
  <w:num w:numId="5">
    <w:abstractNumId w:val="21"/>
  </w:num>
  <w:num w:numId="6">
    <w:abstractNumId w:val="3"/>
  </w:num>
  <w:num w:numId="7">
    <w:abstractNumId w:val="6"/>
  </w:num>
  <w:num w:numId="8">
    <w:abstractNumId w:val="14"/>
  </w:num>
  <w:num w:numId="9">
    <w:abstractNumId w:val="18"/>
  </w:num>
  <w:num w:numId="10">
    <w:abstractNumId w:val="26"/>
  </w:num>
  <w:num w:numId="11">
    <w:abstractNumId w:val="19"/>
  </w:num>
  <w:num w:numId="12">
    <w:abstractNumId w:val="1"/>
  </w:num>
  <w:num w:numId="13">
    <w:abstractNumId w:val="9"/>
  </w:num>
  <w:num w:numId="14">
    <w:abstractNumId w:val="2"/>
  </w:num>
  <w:num w:numId="15">
    <w:abstractNumId w:val="7"/>
  </w:num>
  <w:num w:numId="16">
    <w:abstractNumId w:val="16"/>
  </w:num>
  <w:num w:numId="17">
    <w:abstractNumId w:val="25"/>
  </w:num>
  <w:num w:numId="18">
    <w:abstractNumId w:val="4"/>
  </w:num>
  <w:num w:numId="19">
    <w:abstractNumId w:val="13"/>
  </w:num>
  <w:num w:numId="20">
    <w:abstractNumId w:val="15"/>
  </w:num>
  <w:num w:numId="21">
    <w:abstractNumId w:val="23"/>
  </w:num>
  <w:num w:numId="22">
    <w:abstractNumId w:val="20"/>
  </w:num>
  <w:num w:numId="23">
    <w:abstractNumId w:val="5"/>
  </w:num>
  <w:num w:numId="24">
    <w:abstractNumId w:val="12"/>
  </w:num>
  <w:num w:numId="25">
    <w:abstractNumId w:val="10"/>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1E"/>
    <w:rsid w:val="000234DB"/>
    <w:rsid w:val="00037430"/>
    <w:rsid w:val="00043061"/>
    <w:rsid w:val="00142AB3"/>
    <w:rsid w:val="001B1DB2"/>
    <w:rsid w:val="00344F1C"/>
    <w:rsid w:val="00362A1C"/>
    <w:rsid w:val="004A4801"/>
    <w:rsid w:val="004A583A"/>
    <w:rsid w:val="004C0150"/>
    <w:rsid w:val="00507866"/>
    <w:rsid w:val="00527AC9"/>
    <w:rsid w:val="005E501E"/>
    <w:rsid w:val="00617465"/>
    <w:rsid w:val="006510C7"/>
    <w:rsid w:val="006A598D"/>
    <w:rsid w:val="006C161D"/>
    <w:rsid w:val="006E6104"/>
    <w:rsid w:val="00702B75"/>
    <w:rsid w:val="007717EB"/>
    <w:rsid w:val="00795B3C"/>
    <w:rsid w:val="007B6E00"/>
    <w:rsid w:val="007F4AF9"/>
    <w:rsid w:val="008129AD"/>
    <w:rsid w:val="00844070"/>
    <w:rsid w:val="00872184"/>
    <w:rsid w:val="00885809"/>
    <w:rsid w:val="00931A4C"/>
    <w:rsid w:val="009711D8"/>
    <w:rsid w:val="00975BD1"/>
    <w:rsid w:val="009A04D2"/>
    <w:rsid w:val="00A9288B"/>
    <w:rsid w:val="00A93661"/>
    <w:rsid w:val="00AB495F"/>
    <w:rsid w:val="00B03D06"/>
    <w:rsid w:val="00B134DA"/>
    <w:rsid w:val="00B338ED"/>
    <w:rsid w:val="00C13064"/>
    <w:rsid w:val="00CC6F21"/>
    <w:rsid w:val="00CF4AE7"/>
    <w:rsid w:val="00D00CAC"/>
    <w:rsid w:val="00D4364B"/>
    <w:rsid w:val="00D5441F"/>
    <w:rsid w:val="00DD4852"/>
    <w:rsid w:val="00DF3A33"/>
    <w:rsid w:val="00EB56FB"/>
    <w:rsid w:val="00ED6B4E"/>
    <w:rsid w:val="00F174D6"/>
    <w:rsid w:val="00F7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0208B-A6DF-418D-A92B-24DAD471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104"/>
    <w:pPr>
      <w:ind w:left="720"/>
      <w:contextualSpacing/>
    </w:pPr>
  </w:style>
  <w:style w:type="character" w:styleId="Hyperlink">
    <w:name w:val="Hyperlink"/>
    <w:basedOn w:val="DefaultParagraphFont"/>
    <w:uiPriority w:val="99"/>
    <w:unhideWhenUsed/>
    <w:rsid w:val="00975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nacouncils.org/allincouncils/" TargetMode="External"/><Relationship Id="rId11" Type="http://schemas.openxmlformats.org/officeDocument/2006/relationships/customXml" Target="../customXml/item3.xml"/><Relationship Id="rId5" Type="http://schemas.openxmlformats.org/officeDocument/2006/relationships/hyperlink" Target="https://cuna.wistia.com/medias/qjpsebq4i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53FE7FF-82A5-4B22-8720-EBC66EFAA226}"/>
</file>

<file path=customXml/itemProps2.xml><?xml version="1.0" encoding="utf-8"?>
<ds:datastoreItem xmlns:ds="http://schemas.openxmlformats.org/officeDocument/2006/customXml" ds:itemID="{D2870CE7-036B-4F04-A8AE-6F5D8FBC723B}"/>
</file>

<file path=customXml/itemProps3.xml><?xml version="1.0" encoding="utf-8"?>
<ds:datastoreItem xmlns:ds="http://schemas.openxmlformats.org/officeDocument/2006/customXml" ds:itemID="{37A5CBA9-7E9E-4940-92F1-9F0368D74171}"/>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lisahasanewcomputer</dc:creator>
  <cp:lastModifiedBy>Myisha Headen</cp:lastModifiedBy>
  <cp:revision>2</cp:revision>
  <dcterms:created xsi:type="dcterms:W3CDTF">2016-05-04T16:12:00Z</dcterms:created>
  <dcterms:modified xsi:type="dcterms:W3CDTF">2016-05-04T16:12:00Z</dcterms:modified>
</cp:coreProperties>
</file>